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D161" w14:textId="104795BE" w:rsidR="00365CC2" w:rsidRPr="005E7D9F" w:rsidRDefault="717FA429" w:rsidP="2881DCD8">
      <w:pPr>
        <w:snapToGrid w:val="0"/>
        <w:jc w:val="center"/>
      </w:pPr>
      <w:r w:rsidRPr="2881DCD8">
        <w:rPr>
          <w:rFonts w:ascii="HG丸ｺﾞｼｯｸM-PRO" w:eastAsia="HG丸ｺﾞｼｯｸM-PRO" w:hAnsi="HG丸ｺﾞｼｯｸM-PRO" w:cs="HG丸ｺﾞｼｯｸM-PRO"/>
          <w:b/>
          <w:bCs/>
          <w:sz w:val="32"/>
          <w:szCs w:val="32"/>
        </w:rPr>
        <w:t>取　組　概　要　書</w:t>
      </w:r>
    </w:p>
    <w:p w14:paraId="7E796E13" w14:textId="60AD29D5" w:rsidR="00365CC2" w:rsidRPr="005E7D9F" w:rsidRDefault="717FA429" w:rsidP="2881DCD8">
      <w:pPr>
        <w:snapToGrid w:val="0"/>
      </w:pPr>
      <w:r w:rsidRPr="419F5746">
        <w:rPr>
          <w:rFonts w:ascii="HG丸ｺﾞｼｯｸM-PRO" w:eastAsia="HG丸ｺﾞｼｯｸM-PRO" w:hAnsi="HG丸ｺﾞｼｯｸM-PRO" w:cs="HG丸ｺﾞｼｯｸM-PRO"/>
          <w:b/>
          <w:bCs/>
          <w:sz w:val="24"/>
        </w:rPr>
        <w:t xml:space="preserve">　「空き家リノベーションコンテスト</w:t>
      </w:r>
      <w:r w:rsidR="521C46A4" w:rsidRPr="419F5746">
        <w:rPr>
          <w:rFonts w:ascii="HG丸ｺﾞｼｯｸM-PRO" w:eastAsia="HG丸ｺﾞｼｯｸM-PRO" w:hAnsi="HG丸ｺﾞｼｯｸM-PRO" w:cs="HG丸ｺﾞｼｯｸM-PRO"/>
          <w:b/>
          <w:bCs/>
          <w:sz w:val="24"/>
        </w:rPr>
        <w:t>2025</w:t>
      </w:r>
      <w:r w:rsidR="00081CDE" w:rsidRPr="419F5746">
        <w:rPr>
          <w:rFonts w:ascii="HG丸ｺﾞｼｯｸM-PRO" w:eastAsia="HG丸ｺﾞｼｯｸM-PRO" w:hAnsi="HG丸ｺﾞｼｯｸM-PRO" w:cs="HG丸ｺﾞｼｯｸM-PRO"/>
          <w:b/>
          <w:bCs/>
          <w:sz w:val="24"/>
        </w:rPr>
        <w:t>」</w:t>
      </w:r>
      <w:r w:rsidRPr="419F5746">
        <w:rPr>
          <w:rFonts w:ascii="HG丸ｺﾞｼｯｸM-PRO" w:eastAsia="HG丸ｺﾞｼｯｸM-PRO" w:hAnsi="HG丸ｺﾞｼｯｸM-PRO" w:cs="HG丸ｺﾞｼｯｸM-PRO"/>
          <w:b/>
          <w:bCs/>
          <w:sz w:val="24"/>
        </w:rPr>
        <w:t xml:space="preserve">　</w:t>
      </w:r>
      <w:r w:rsidRPr="419F5746">
        <w:rPr>
          <w:rFonts w:ascii="HG丸ｺﾞｼｯｸM-PRO" w:eastAsia="HG丸ｺﾞｼｯｸM-PRO" w:cs="HG丸ｺﾞｼｯｸM-PRO"/>
          <w:b/>
          <w:bCs/>
          <w:sz w:val="24"/>
        </w:rPr>
        <w:t>リノベアイデア</w:t>
      </w:r>
      <w:r w:rsidRPr="419F5746">
        <w:rPr>
          <w:rFonts w:ascii="HG丸ｺﾞｼｯｸM-PRO" w:eastAsia="HG丸ｺﾞｼｯｸM-PRO" w:hAnsi="HG丸ｺﾞｼｯｸM-PRO" w:cs="HG丸ｺﾞｼｯｸM-PRO"/>
          <w:b/>
          <w:bCs/>
          <w:sz w:val="24"/>
        </w:rPr>
        <w:t>部門</w:t>
      </w:r>
    </w:p>
    <w:p w14:paraId="6AFF2957" w14:textId="5C5836D0" w:rsidR="00365CC2" w:rsidRPr="005E7D9F" w:rsidRDefault="717FA429" w:rsidP="2881DCD8">
      <w:pPr>
        <w:snapToGrid w:val="0"/>
        <w:jc w:val="center"/>
      </w:pPr>
      <w:r w:rsidRPr="2881DCD8">
        <w:rPr>
          <w:rFonts w:ascii="HG丸ｺﾞｼｯｸM-PRO" w:eastAsia="HG丸ｺﾞｼｯｸM-PRO" w:hAnsi="HG丸ｺﾞｼｯｸM-PRO" w:cs="HG丸ｺﾞｼｯｸM-PRO"/>
          <w:b/>
          <w:bCs/>
          <w:sz w:val="24"/>
        </w:rPr>
        <w:t xml:space="preserve"> </w:t>
      </w:r>
    </w:p>
    <w:p w14:paraId="45D1466B" w14:textId="642ECBB8" w:rsidR="00365CC2" w:rsidRPr="005E7D9F" w:rsidRDefault="717FA429" w:rsidP="2881DCD8">
      <w:pPr>
        <w:snapToGrid w:val="0"/>
      </w:pPr>
      <w:r w:rsidRPr="2881DCD8"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</w:p>
    <w:p w14:paraId="299B7538" w14:textId="152016B1" w:rsidR="00365CC2" w:rsidRPr="005E7D9F" w:rsidRDefault="717FA429" w:rsidP="2881DCD8">
      <w:pPr>
        <w:snapToGrid w:val="0"/>
      </w:pPr>
      <w:r w:rsidRPr="2881DCD8">
        <w:rPr>
          <w:rFonts w:ascii="HG丸ｺﾞｼｯｸM-PRO" w:eastAsia="HG丸ｺﾞｼｯｸM-PRO" w:hAnsi="HG丸ｺﾞｼｯｸM-PRO" w:cs="HG丸ｺﾞｼｯｸM-PRO"/>
          <w:sz w:val="24"/>
        </w:rPr>
        <w:t>ア　応募作品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14"/>
        <w:gridCol w:w="6722"/>
      </w:tblGrid>
      <w:tr w:rsidR="2881DCD8" w14:paraId="1FC078C8" w14:textId="77777777" w:rsidTr="2881DCD8">
        <w:trPr>
          <w:trHeight w:val="570"/>
        </w:trPr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FAC63" w14:textId="64903754" w:rsidR="2881DCD8" w:rsidRDefault="2881DCD8" w:rsidP="2881DCD8">
            <w:pPr>
              <w:jc w:val="left"/>
            </w:pP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応募者</w:t>
            </w:r>
          </w:p>
        </w:tc>
        <w:tc>
          <w:tcPr>
            <w:tcW w:w="6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E6B7A" w14:textId="1C8489A1" w:rsidR="2881DCD8" w:rsidRDefault="2881DCD8" w:rsidP="2881DCD8">
            <w:pPr>
              <w:jc w:val="left"/>
            </w:pP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2881DCD8" w14:paraId="43924A93" w14:textId="77777777" w:rsidTr="2881DCD8">
        <w:trPr>
          <w:trHeight w:val="540"/>
        </w:trPr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4E553E" w14:textId="385E97D5" w:rsidR="2881DCD8" w:rsidRDefault="2881DCD8" w:rsidP="2881DCD8">
            <w:pPr>
              <w:jc w:val="left"/>
            </w:pP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建物の名称</w:t>
            </w:r>
          </w:p>
          <w:p w14:paraId="100CAD13" w14:textId="725DAABF" w:rsidR="2881DCD8" w:rsidRDefault="2881DCD8" w:rsidP="2881DCD8">
            <w:pPr>
              <w:jc w:val="left"/>
            </w:pP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（応募作品名）</w:t>
            </w:r>
          </w:p>
        </w:tc>
        <w:tc>
          <w:tcPr>
            <w:tcW w:w="6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2D000" w14:textId="0C52D7AB" w:rsidR="2881DCD8" w:rsidRDefault="2881DCD8" w:rsidP="2881DCD8">
            <w:pPr>
              <w:jc w:val="left"/>
            </w:pP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2881DCD8" w14:paraId="46891F36" w14:textId="77777777" w:rsidTr="2881DCD8">
        <w:trPr>
          <w:trHeight w:val="540"/>
        </w:trPr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AE6F1" w14:textId="26A48592" w:rsidR="2881DCD8" w:rsidRDefault="2881DCD8" w:rsidP="2881DCD8">
            <w:pPr>
              <w:jc w:val="left"/>
            </w:pP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所在地</w:t>
            </w:r>
          </w:p>
        </w:tc>
        <w:tc>
          <w:tcPr>
            <w:tcW w:w="6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54856" w14:textId="35139F99" w:rsidR="2881DCD8" w:rsidRDefault="2881DCD8" w:rsidP="2881DCD8">
            <w:pPr>
              <w:jc w:val="left"/>
            </w:pP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</w:tbl>
    <w:p w14:paraId="569EB35F" w14:textId="1CD90C25" w:rsidR="00365CC2" w:rsidRPr="005E7D9F" w:rsidRDefault="717FA429" w:rsidP="2881DCD8">
      <w:pPr>
        <w:snapToGrid w:val="0"/>
      </w:pPr>
      <w:r w:rsidRPr="2881DCD8"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</w:p>
    <w:p w14:paraId="03530BB0" w14:textId="5523A718" w:rsidR="00365CC2" w:rsidRPr="005E7D9F" w:rsidRDefault="717FA429" w:rsidP="2881DCD8">
      <w:pPr>
        <w:snapToGrid w:val="0"/>
      </w:pPr>
      <w:r w:rsidRPr="2881DCD8">
        <w:rPr>
          <w:rFonts w:ascii="HG丸ｺﾞｼｯｸM-PRO" w:eastAsia="HG丸ｺﾞｼｯｸM-PRO" w:hAnsi="HG丸ｺﾞｼｯｸM-PRO" w:cs="HG丸ｺﾞｼｯｸM-PRO"/>
          <w:sz w:val="24"/>
        </w:rPr>
        <w:t>イ　改修の経緯及びコンセプト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262"/>
      </w:tblGrid>
      <w:tr w:rsidR="2881DCD8" w14:paraId="1C8CD164" w14:textId="77777777" w:rsidTr="2881DCD8">
        <w:trPr>
          <w:trHeight w:val="10215"/>
        </w:trPr>
        <w:tc>
          <w:tcPr>
            <w:tcW w:w="9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A0DD9" w14:textId="3AC57C9D" w:rsidR="2881DCD8" w:rsidRDefault="2881DCD8" w:rsidP="2881DCD8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・</w:t>
            </w:r>
            <w:r w:rsidR="34D4A457"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空き家の</w:t>
            </w: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前・後の用途、</w:t>
            </w:r>
            <w:r w:rsidR="3666ECDC"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空き家活用</w:t>
            </w: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に至った経緯、改修のコンセプト等を記載</w:t>
            </w:r>
          </w:p>
        </w:tc>
      </w:tr>
    </w:tbl>
    <w:p w14:paraId="40D7EFDA" w14:textId="77502B05" w:rsidR="00365CC2" w:rsidRPr="006D36EA" w:rsidRDefault="00365CC2" w:rsidP="2881DCD8">
      <w:pPr>
        <w:snapToGrid w:val="0"/>
        <w:rPr>
          <w:rFonts w:ascii="HG丸ｺﾞｼｯｸM-PRO" w:eastAsia="HG丸ｺﾞｼｯｸM-PRO" w:hAnsi="HG丸ｺﾞｼｯｸM-PRO" w:cs="HG丸ｺﾞｼｯｸM-PRO"/>
          <w:sz w:val="24"/>
        </w:rPr>
      </w:pPr>
    </w:p>
    <w:p w14:paraId="2E584F22" w14:textId="4738E8D2" w:rsidR="00365CC2" w:rsidRPr="005E7D9F" w:rsidRDefault="717FA429" w:rsidP="2881DCD8">
      <w:pPr>
        <w:snapToGrid w:val="0"/>
        <w:rPr>
          <w:rFonts w:ascii="HG丸ｺﾞｼｯｸM-PRO" w:eastAsia="HG丸ｺﾞｼｯｸM-PRO" w:hAnsi="HG丸ｺﾞｼｯｸM-PRO" w:cs="HG丸ｺﾞｼｯｸM-PRO"/>
          <w:sz w:val="24"/>
        </w:rPr>
      </w:pPr>
      <w:r w:rsidRPr="2881DCD8">
        <w:rPr>
          <w:rFonts w:ascii="HG丸ｺﾞｼｯｸM-PRO" w:eastAsia="HG丸ｺﾞｼｯｸM-PRO" w:hAnsi="HG丸ｺﾞｼｯｸM-PRO" w:cs="HG丸ｺﾞｼｯｸM-PRO"/>
          <w:sz w:val="24"/>
        </w:rPr>
        <w:lastRenderedPageBreak/>
        <w:t>ウ　改修後の活用方法及び運用体制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262"/>
      </w:tblGrid>
      <w:tr w:rsidR="2881DCD8" w14:paraId="5D9A6C2B" w14:textId="77777777" w:rsidTr="419F5746">
        <w:trPr>
          <w:trHeight w:val="14085"/>
        </w:trPr>
        <w:tc>
          <w:tcPr>
            <w:tcW w:w="9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5D2E35" w14:textId="56C239EB" w:rsidR="2881DCD8" w:rsidRDefault="2881DCD8" w:rsidP="2881DCD8"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・改修後の活用方法について、運営方法や運営体制も含めて記載</w:t>
            </w:r>
          </w:p>
          <w:p w14:paraId="6701B3C5" w14:textId="6B465BD1" w:rsidR="2881DCD8" w:rsidRDefault="2881DCD8" w:rsidP="2881DCD8">
            <w:r w:rsidRPr="419F5746">
              <w:rPr>
                <w:rFonts w:ascii="HG丸ｺﾞｼｯｸM-PRO" w:eastAsia="HG丸ｺﾞｼｯｸM-PRO" w:hAnsi="HG丸ｺﾞｼｯｸM-PRO" w:cs="HG丸ｺﾞｼｯｸM-PRO"/>
                <w:sz w:val="24"/>
              </w:rPr>
              <w:t>・審査基準、審査項目</w:t>
            </w:r>
            <w:r w:rsidR="5C7854CC" w:rsidRPr="419F5746">
              <w:rPr>
                <w:rFonts w:ascii="HG丸ｺﾞｼｯｸM-PRO" w:eastAsia="HG丸ｺﾞｼｯｸM-PRO" w:hAnsi="HG丸ｺﾞｼｯｸM-PRO" w:cs="HG丸ｺﾞｼｯｸM-PRO"/>
                <w:sz w:val="24"/>
              </w:rPr>
              <w:t>①</w:t>
            </w:r>
            <w:r w:rsidRPr="419F5746">
              <w:rPr>
                <w:rFonts w:ascii="HG丸ｺﾞｼｯｸM-PRO" w:eastAsia="HG丸ｺﾞｼｯｸM-PRO" w:hAnsi="HG丸ｺﾞｼｯｸM-PRO" w:cs="HG丸ｺﾞｼｯｸM-PRO"/>
                <w:sz w:val="24"/>
              </w:rPr>
              <w:t>活用</w:t>
            </w:r>
            <w:r w:rsidR="32A0269A" w:rsidRPr="419F5746">
              <w:rPr>
                <w:rFonts w:ascii="HG丸ｺﾞｼｯｸM-PRO" w:eastAsia="HG丸ｺﾞｼｯｸM-PRO" w:hAnsi="HG丸ｺﾞｼｯｸM-PRO" w:cs="HG丸ｺﾞｼｯｸM-PRO"/>
                <w:sz w:val="24"/>
              </w:rPr>
              <w:t>目的</w:t>
            </w:r>
            <w:r w:rsidRPr="419F5746">
              <w:rPr>
                <w:rFonts w:ascii="HG丸ｺﾞｼｯｸM-PRO" w:eastAsia="HG丸ｺﾞｼｯｸM-PRO" w:hAnsi="HG丸ｺﾞｼｯｸM-PRO" w:cs="HG丸ｺﾞｼｯｸM-PRO"/>
                <w:sz w:val="24"/>
              </w:rPr>
              <w:t>に関する説明を記載</w:t>
            </w:r>
          </w:p>
          <w:p w14:paraId="4B055786" w14:textId="09CAA190" w:rsidR="2881DCD8" w:rsidRDefault="2881DCD8" w:rsidP="2881DCD8"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188C4BDC" w14:textId="5A265331" w:rsidR="2881DCD8" w:rsidRDefault="2881DCD8" w:rsidP="2881DCD8"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044DEBAC" w14:textId="2AAFCF82" w:rsidR="2881DCD8" w:rsidRDefault="2881DCD8" w:rsidP="2881DCD8"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</w:tbl>
    <w:p w14:paraId="78209E1A" w14:textId="44A446B4" w:rsidR="00365CC2" w:rsidRPr="005E7D9F" w:rsidRDefault="717FA429" w:rsidP="2881DCD8">
      <w:pPr>
        <w:snapToGrid w:val="0"/>
      </w:pPr>
      <w:r w:rsidRPr="2881DCD8">
        <w:rPr>
          <w:rFonts w:ascii="HG丸ｺﾞｼｯｸM-PRO" w:eastAsia="HG丸ｺﾞｼｯｸM-PRO" w:hAnsi="HG丸ｺﾞｼｯｸM-PRO" w:cs="HG丸ｺﾞｼｯｸM-PRO"/>
          <w:sz w:val="24"/>
        </w:rPr>
        <w:lastRenderedPageBreak/>
        <w:t>エ　改修計画の概要</w:t>
      </w:r>
    </w:p>
    <w:tbl>
      <w:tblPr>
        <w:tblStyle w:val="a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9257"/>
      </w:tblGrid>
      <w:tr w:rsidR="2881DCD8" w14:paraId="2103CFA9" w14:textId="77777777" w:rsidTr="2881DCD8">
        <w:trPr>
          <w:trHeight w:val="14160"/>
        </w:trPr>
        <w:tc>
          <w:tcPr>
            <w:tcW w:w="9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EFB03" w14:textId="2B4B85E8" w:rsidR="2881DCD8" w:rsidRDefault="2881DCD8" w:rsidP="2881DCD8"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・</w:t>
            </w:r>
            <w:r w:rsidR="00AB060E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改修計画</w:t>
            </w: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の概要、デザイン面や機能面での特徴などを平面</w:t>
            </w:r>
            <w:r w:rsidR="006D36EA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イメージ</w:t>
            </w: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図や</w:t>
            </w:r>
            <w:r w:rsidR="002F277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内観、外観</w:t>
            </w: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等</w:t>
            </w:r>
            <w:r w:rsidR="002F277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のイメージ（表現方法は自由とする。）</w:t>
            </w:r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を用いて記載</w:t>
            </w:r>
          </w:p>
          <w:p w14:paraId="4E20400A" w14:textId="47D52DC0" w:rsidR="2881DCD8" w:rsidRDefault="2881DCD8" w:rsidP="2881DCD8"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・審査基準、審査項目②デザイン性・機能性に関する説明を記載</w:t>
            </w:r>
          </w:p>
          <w:p w14:paraId="3F8B262F" w14:textId="78804E96" w:rsidR="2881DCD8" w:rsidRDefault="2881DCD8" w:rsidP="2881DCD8"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</w:tbl>
    <w:p w14:paraId="3127D3E8" w14:textId="752663A9" w:rsidR="00365CC2" w:rsidRPr="005E7D9F" w:rsidRDefault="717FA429" w:rsidP="2881DCD8">
      <w:pPr>
        <w:snapToGrid w:val="0"/>
      </w:pPr>
      <w:r w:rsidRPr="2881DCD8">
        <w:rPr>
          <w:rFonts w:ascii="HG丸ｺﾞｼｯｸM-PRO" w:eastAsia="HG丸ｺﾞｼｯｸM-PRO" w:hAnsi="HG丸ｺﾞｼｯｸM-PRO" w:cs="HG丸ｺﾞｼｯｸM-PRO"/>
          <w:sz w:val="24"/>
        </w:rPr>
        <w:lastRenderedPageBreak/>
        <w:t>オ　周辺とのかかわりに関する説明</w:t>
      </w:r>
    </w:p>
    <w:tbl>
      <w:tblPr>
        <w:tblStyle w:val="a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9257"/>
      </w:tblGrid>
      <w:tr w:rsidR="2881DCD8" w14:paraId="6112B75F" w14:textId="77777777" w:rsidTr="2881DCD8">
        <w:trPr>
          <w:trHeight w:val="14160"/>
        </w:trPr>
        <w:tc>
          <w:tcPr>
            <w:tcW w:w="9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21B3B" w14:textId="6CB7BAD6" w:rsidR="2881DCD8" w:rsidRDefault="2881DCD8" w:rsidP="1386F63D"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・まちの景観形成、地域交流、にぎわいの創出、環境配慮など、審査基準、審査項目③周辺とかかわりに関する説明を記載</w:t>
            </w:r>
          </w:p>
          <w:p w14:paraId="11B45F0E" w14:textId="7B6DDAEC" w:rsidR="2881DCD8" w:rsidRDefault="2881DCD8" w:rsidP="2881DCD8"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14:paraId="0D652839" w14:textId="5BD35E92" w:rsidR="2881DCD8" w:rsidRDefault="2881DCD8" w:rsidP="2881DCD8"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</w:tbl>
    <w:p w14:paraId="2ECF3D62" w14:textId="75E2ACAE" w:rsidR="00365CC2" w:rsidRPr="005E7D9F" w:rsidRDefault="717FA429" w:rsidP="2881DCD8">
      <w:pPr>
        <w:snapToGrid w:val="0"/>
      </w:pPr>
      <w:r w:rsidRPr="2881DCD8">
        <w:rPr>
          <w:rFonts w:ascii="HG丸ｺﾞｼｯｸM-PRO" w:eastAsia="HG丸ｺﾞｼｯｸM-PRO" w:hAnsi="HG丸ｺﾞｼｯｸM-PRO" w:cs="HG丸ｺﾞｼｯｸM-PRO"/>
          <w:sz w:val="24"/>
        </w:rPr>
        <w:lastRenderedPageBreak/>
        <w:t>カ　その他</w:t>
      </w:r>
    </w:p>
    <w:tbl>
      <w:tblPr>
        <w:tblStyle w:val="aa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9257"/>
      </w:tblGrid>
      <w:tr w:rsidR="2881DCD8" w14:paraId="1172D872" w14:textId="77777777" w:rsidTr="2913BB7A">
        <w:trPr>
          <w:trHeight w:val="14160"/>
        </w:trPr>
        <w:tc>
          <w:tcPr>
            <w:tcW w:w="9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E37D6" w14:textId="2B018976" w:rsidR="00976616" w:rsidRDefault="04FE1823" w:rsidP="2913BB7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2913BB7A">
              <w:rPr>
                <w:rFonts w:ascii="HG丸ｺﾞｼｯｸM-PRO" w:eastAsia="HG丸ｺﾞｼｯｸM-PRO" w:hAnsi="HG丸ｺﾞｼｯｸM-PRO" w:cs="HG丸ｺﾞｼｯｸM-PRO"/>
                <w:sz w:val="24"/>
              </w:rPr>
              <w:t>・</w:t>
            </w:r>
            <w:r w:rsidR="4BEFF2D5" w:rsidRPr="2913BB7A">
              <w:rPr>
                <w:rFonts w:ascii="HG丸ｺﾞｼｯｸM-PRO" w:eastAsia="HG丸ｺﾞｼｯｸM-PRO" w:hAnsi="HG丸ｺﾞｼｯｸM-PRO"/>
                <w:kern w:val="0"/>
                <w:sz w:val="24"/>
              </w:rPr>
              <w:t>当該取組の</w:t>
            </w:r>
            <w:r w:rsidR="593DB09C" w:rsidRPr="2913BB7A">
              <w:rPr>
                <w:rFonts w:ascii="HG丸ｺﾞｼｯｸM-PRO" w:eastAsia="HG丸ｺﾞｼｯｸM-PRO" w:hAnsi="HG丸ｺﾞｼｯｸM-PRO"/>
                <w:kern w:val="0"/>
                <w:sz w:val="24"/>
              </w:rPr>
              <w:t>収</w:t>
            </w:r>
            <w:r w:rsidR="4BEFF2D5" w:rsidRPr="2913BB7A">
              <w:rPr>
                <w:rFonts w:ascii="HG丸ｺﾞｼｯｸM-PRO" w:eastAsia="HG丸ｺﾞｼｯｸM-PRO" w:hAnsi="HG丸ｺﾞｼｯｸM-PRO"/>
                <w:kern w:val="0"/>
                <w:sz w:val="24"/>
              </w:rPr>
              <w:t>支の</w:t>
            </w:r>
            <w:r w:rsidR="751E8C18" w:rsidRPr="2913BB7A">
              <w:rPr>
                <w:rFonts w:ascii="HG丸ｺﾞｼｯｸM-PRO" w:eastAsia="HG丸ｺﾞｼｯｸM-PRO" w:hAnsi="HG丸ｺﾞｼｯｸM-PRO"/>
                <w:kern w:val="0"/>
                <w:sz w:val="24"/>
              </w:rPr>
              <w:t>考え方</w:t>
            </w:r>
            <w:r w:rsidR="4BEFF2D5" w:rsidRPr="2913BB7A">
              <w:rPr>
                <w:rFonts w:ascii="HG丸ｺﾞｼｯｸM-PRO" w:eastAsia="HG丸ｺﾞｼｯｸM-PRO" w:hAnsi="HG丸ｺﾞｼｯｸM-PRO"/>
                <w:kern w:val="0"/>
                <w:sz w:val="24"/>
              </w:rPr>
              <w:t>や事業性を確保するために行う工夫等について記載</w:t>
            </w:r>
          </w:p>
          <w:p w14:paraId="374E6A5E" w14:textId="1A2912CC" w:rsidR="00976616" w:rsidRDefault="06C7AA27" w:rsidP="1386F63D">
            <w:pP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</w:rPr>
            </w:pPr>
            <w:r w:rsidRPr="1386F63D">
              <w:rPr>
                <w:rFonts w:ascii="HG丸ｺﾞｼｯｸM-PRO" w:eastAsia="HG丸ｺﾞｼｯｸM-PRO" w:hAnsi="HG丸ｺﾞｼｯｸM-PRO" w:cs="HG丸ｺﾞｼｯｸM-PRO"/>
                <w:sz w:val="24"/>
              </w:rPr>
              <w:t>・都外に所在する物件を提案する場合には、都内の空き家活用の参考事例となる提案である理由を記載</w:t>
            </w:r>
          </w:p>
          <w:p w14:paraId="44DC3AEA" w14:textId="66A00630" w:rsidR="00A16D00" w:rsidRDefault="00A16D00" w:rsidP="2881DCD8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・</w:t>
            </w:r>
            <w:r w:rsidR="2881DCD8"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上記ア～オの記載事項以外のアピールポイント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など</w:t>
            </w:r>
            <w:r w:rsidR="2F6909F8" w:rsidRPr="1386F63D">
              <w:rPr>
                <w:rFonts w:ascii="HG丸ｺﾞｼｯｸM-PRO" w:eastAsia="HG丸ｺﾞｼｯｸM-PRO" w:hAnsi="HG丸ｺﾞｼｯｸM-PRO" w:cs="HG丸ｺﾞｼｯｸM-PRO"/>
                <w:sz w:val="24"/>
              </w:rPr>
              <w:t>を記載</w:t>
            </w:r>
          </w:p>
          <w:p w14:paraId="72C4B37D" w14:textId="01300826" w:rsidR="2881DCD8" w:rsidRDefault="2F6909F8" w:rsidP="1386F63D">
            <w:r w:rsidRPr="1386F63D">
              <w:rPr>
                <w:rFonts w:ascii="HG丸ｺﾞｼｯｸM-PRO" w:eastAsia="HG丸ｺﾞｼｯｸM-PRO" w:hAnsi="HG丸ｺﾞｼｯｸM-PRO" w:cs="HG丸ｺﾞｼｯｸM-PRO"/>
                <w:sz w:val="24"/>
              </w:rPr>
              <w:t>・</w:t>
            </w:r>
            <w:r w:rsidR="2881DCD8"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>審査基準、審査項目④波及性・先導性等に関する説明を記載</w:t>
            </w:r>
          </w:p>
          <w:p w14:paraId="55C654B8" w14:textId="70E5E5D9" w:rsidR="2881DCD8" w:rsidRDefault="2881DCD8" w:rsidP="2881DCD8">
            <w:r w:rsidRPr="2881DCD8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</w:tbl>
    <w:p w14:paraId="326C84E7" w14:textId="6440EC1D" w:rsidR="00306E19" w:rsidRPr="00F42ADF" w:rsidRDefault="00306E19" w:rsidP="0033128F">
      <w:pPr>
        <w:snapToGrid w:val="0"/>
      </w:pPr>
    </w:p>
    <w:sectPr w:rsidR="00306E19" w:rsidRPr="00F42ADF" w:rsidSect="00154992">
      <w:footerReference w:type="default" r:id="rId9"/>
      <w:pgSz w:w="11906" w:h="16838"/>
      <w:pgMar w:top="851" w:right="1701" w:bottom="1276" w:left="1701" w:header="794" w:footer="7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13EF" w14:textId="77777777" w:rsidR="000E523D" w:rsidRDefault="000E523D" w:rsidP="006C6416">
      <w:r>
        <w:separator/>
      </w:r>
    </w:p>
  </w:endnote>
  <w:endnote w:type="continuationSeparator" w:id="0">
    <w:p w14:paraId="1C4A4538" w14:textId="77777777" w:rsidR="000E523D" w:rsidRDefault="000E523D" w:rsidP="006C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73528"/>
      <w:docPartObj>
        <w:docPartGallery w:val="Page Numbers (Bottom of Page)"/>
        <w:docPartUnique/>
      </w:docPartObj>
    </w:sdtPr>
    <w:sdtEndPr/>
    <w:sdtContent>
      <w:p w14:paraId="6702234D" w14:textId="2394AB5B" w:rsidR="00154992" w:rsidRDefault="0015499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47CB0B" w14:textId="77777777" w:rsidR="00154992" w:rsidRDefault="001549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001E" w14:textId="77777777" w:rsidR="000E523D" w:rsidRDefault="000E523D" w:rsidP="006C6416">
      <w:r>
        <w:separator/>
      </w:r>
    </w:p>
  </w:footnote>
  <w:footnote w:type="continuationSeparator" w:id="0">
    <w:p w14:paraId="58F22393" w14:textId="77777777" w:rsidR="000E523D" w:rsidRDefault="000E523D" w:rsidP="006C6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C2"/>
    <w:rsid w:val="00015875"/>
    <w:rsid w:val="00032560"/>
    <w:rsid w:val="00052903"/>
    <w:rsid w:val="00056E46"/>
    <w:rsid w:val="00081CDE"/>
    <w:rsid w:val="000B1060"/>
    <w:rsid w:val="000E523D"/>
    <w:rsid w:val="00124740"/>
    <w:rsid w:val="0013154C"/>
    <w:rsid w:val="00143318"/>
    <w:rsid w:val="0015155D"/>
    <w:rsid w:val="00154992"/>
    <w:rsid w:val="001806BD"/>
    <w:rsid w:val="00193CBB"/>
    <w:rsid w:val="001B2D18"/>
    <w:rsid w:val="001E4AF7"/>
    <w:rsid w:val="001F7C9D"/>
    <w:rsid w:val="00297158"/>
    <w:rsid w:val="002B64BA"/>
    <w:rsid w:val="002C2467"/>
    <w:rsid w:val="002F0B95"/>
    <w:rsid w:val="002F2776"/>
    <w:rsid w:val="00306E19"/>
    <w:rsid w:val="00327608"/>
    <w:rsid w:val="0033128F"/>
    <w:rsid w:val="003377FF"/>
    <w:rsid w:val="00343380"/>
    <w:rsid w:val="00365CC2"/>
    <w:rsid w:val="003664CA"/>
    <w:rsid w:val="00382911"/>
    <w:rsid w:val="00397535"/>
    <w:rsid w:val="003F7EF7"/>
    <w:rsid w:val="00411987"/>
    <w:rsid w:val="00466840"/>
    <w:rsid w:val="004804A0"/>
    <w:rsid w:val="00492A31"/>
    <w:rsid w:val="004D4C9F"/>
    <w:rsid w:val="00544DC9"/>
    <w:rsid w:val="00555AE6"/>
    <w:rsid w:val="005A0144"/>
    <w:rsid w:val="005B69AC"/>
    <w:rsid w:val="005C4015"/>
    <w:rsid w:val="0061661E"/>
    <w:rsid w:val="0062610B"/>
    <w:rsid w:val="006C6416"/>
    <w:rsid w:val="006D292A"/>
    <w:rsid w:val="006D36EA"/>
    <w:rsid w:val="00707A24"/>
    <w:rsid w:val="00713BC6"/>
    <w:rsid w:val="00776866"/>
    <w:rsid w:val="00776A5D"/>
    <w:rsid w:val="00797C71"/>
    <w:rsid w:val="007E7F52"/>
    <w:rsid w:val="00817FB7"/>
    <w:rsid w:val="00895006"/>
    <w:rsid w:val="00976616"/>
    <w:rsid w:val="009B4E3F"/>
    <w:rsid w:val="009C2FBD"/>
    <w:rsid w:val="009D104E"/>
    <w:rsid w:val="009D1835"/>
    <w:rsid w:val="00A16D00"/>
    <w:rsid w:val="00A752DA"/>
    <w:rsid w:val="00A80A53"/>
    <w:rsid w:val="00AB060E"/>
    <w:rsid w:val="00AB3C03"/>
    <w:rsid w:val="00AC77AE"/>
    <w:rsid w:val="00B07BE0"/>
    <w:rsid w:val="00B84F49"/>
    <w:rsid w:val="00B869A3"/>
    <w:rsid w:val="00BB5FFB"/>
    <w:rsid w:val="00BC0BE1"/>
    <w:rsid w:val="00C212DB"/>
    <w:rsid w:val="00C4411B"/>
    <w:rsid w:val="00C656E7"/>
    <w:rsid w:val="00C67200"/>
    <w:rsid w:val="00C677F7"/>
    <w:rsid w:val="00CC7609"/>
    <w:rsid w:val="00CE0D50"/>
    <w:rsid w:val="00D212D9"/>
    <w:rsid w:val="00D226ED"/>
    <w:rsid w:val="00D608DB"/>
    <w:rsid w:val="00DF120D"/>
    <w:rsid w:val="00E43601"/>
    <w:rsid w:val="00E562EC"/>
    <w:rsid w:val="00F42ADF"/>
    <w:rsid w:val="00FC10CB"/>
    <w:rsid w:val="030088EB"/>
    <w:rsid w:val="04FE1823"/>
    <w:rsid w:val="06C7AA27"/>
    <w:rsid w:val="0BBCFE12"/>
    <w:rsid w:val="1386F63D"/>
    <w:rsid w:val="1BC04C83"/>
    <w:rsid w:val="2146B864"/>
    <w:rsid w:val="2881DCD8"/>
    <w:rsid w:val="2913BB7A"/>
    <w:rsid w:val="2F6909F8"/>
    <w:rsid w:val="32A0269A"/>
    <w:rsid w:val="34D4A457"/>
    <w:rsid w:val="3666ECDC"/>
    <w:rsid w:val="419F5746"/>
    <w:rsid w:val="4BEFF2D5"/>
    <w:rsid w:val="4F508CD1"/>
    <w:rsid w:val="521C46A4"/>
    <w:rsid w:val="5362636D"/>
    <w:rsid w:val="593DB09C"/>
    <w:rsid w:val="5C7854CC"/>
    <w:rsid w:val="6D3D7912"/>
    <w:rsid w:val="717FA429"/>
    <w:rsid w:val="751E8C18"/>
    <w:rsid w:val="77DAB5C1"/>
    <w:rsid w:val="7CCB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86641"/>
  <w15:chartTrackingRefBased/>
  <w15:docId w15:val="{0C055C24-82E1-44BE-ACAB-EA51CDC8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C2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C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C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C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C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C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C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C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5C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5C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5C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5C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6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C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65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CC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65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CC2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65C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5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65C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5C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6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64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6416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6C64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6416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63E21C8C832941BB759C6AB5453B6F" ma:contentTypeVersion="12" ma:contentTypeDescription="新しいドキュメントを作成します。" ma:contentTypeScope="" ma:versionID="338565d4b7d350e64e786ebfb6d6e6c9">
  <xsd:schema xmlns:xsd="http://www.w3.org/2001/XMLSchema" xmlns:xs="http://www.w3.org/2001/XMLSchema" xmlns:p="http://schemas.microsoft.com/office/2006/metadata/properties" xmlns:ns2="594bf740-74a0-44ca-87e9-2abcf57c9228" targetNamespace="http://schemas.microsoft.com/office/2006/metadata/properties" ma:root="true" ma:fieldsID="44fd709b4962d0fa0ac36016a4fc62b5" ns2:_="">
    <xsd:import namespace="594bf740-74a0-44ca-87e9-2abcf57c9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f740-74a0-44ca-87e9-2abcf57c9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bf740-74a0-44ca-87e9-2abcf57c9228" xsi:nil="true"/>
  </documentManagement>
</p:properties>
</file>

<file path=customXml/itemProps1.xml><?xml version="1.0" encoding="utf-8"?>
<ds:datastoreItem xmlns:ds="http://schemas.openxmlformats.org/officeDocument/2006/customXml" ds:itemID="{49A937CC-13D1-488B-9FDF-A4BE4008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bf740-74a0-44ca-87e9-2abcf57c9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D5A30-5CE4-4843-8D96-72150C88F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6723F-EFF6-43F2-BD5B-BBF1061D57F3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594bf740-74a0-44ca-87e9-2abcf57c92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482</Words>
  <Characters>485</Characters>
  <Application>Microsoft Office Word</Application>
  <DocSecurity>4</DocSecurity>
  <Lines>39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空き家リノベーションコンテスト2025取組概要書（リノベアイデア部門）</dc:title>
  <dc:subject/>
  <dc:creator>東京都</dc:creator>
  <cp:keywords/>
  <dc:description/>
  <cp:lastModifiedBy>東京都</cp:lastModifiedBy>
  <cp:revision>2</cp:revision>
  <dcterms:created xsi:type="dcterms:W3CDTF">2025-10-29T02:44:00Z</dcterms:created>
  <dcterms:modified xsi:type="dcterms:W3CDTF">2025-10-29T02:44:00Z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0x0101008E63E21C8C832941BB759C6AB5453B6F</vt:lpwstr>
  </property>
  <property fmtid="{D5CDD505-2E9C-101B-9397-08002B2CF9AE}" pid="3" name="docLang">
    <vt:lpwstr>ja</vt:lpwstr>
  </property>
</Properties>
</file>